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BCEBC">
      <w:pPr>
        <w:pStyle w:val="2"/>
        <w:widowControl/>
        <w:pBdr>
          <w:bottom w:val="dashed" w:color="CCCCCC" w:sz="6" w:space="5"/>
        </w:pBdr>
        <w:spacing w:beforeAutospacing="0" w:afterAutospacing="0" w:line="15" w:lineRule="atLeast"/>
        <w:jc w:val="center"/>
        <w:rPr>
          <w:rFonts w:hint="default" w:ascii="Segoe UI" w:hAnsi="Segoe UI" w:eastAsia="Segoe UI" w:cs="Segoe UI"/>
          <w:color w:val="040000"/>
          <w:sz w:val="39"/>
          <w:szCs w:val="39"/>
          <w:lang w:val="en-US"/>
        </w:rPr>
      </w:pPr>
      <w:r>
        <w:rPr>
          <w:rFonts w:hint="default" w:ascii="Segoe UI" w:hAnsi="Segoe UI" w:eastAsia="Segoe UI" w:cs="Segoe UI"/>
          <w:color w:val="040000"/>
          <w:sz w:val="39"/>
          <w:szCs w:val="39"/>
        </w:rPr>
        <w:t>关于公开采购</w:t>
      </w:r>
      <w:r>
        <w:rPr>
          <w:rFonts w:hint="eastAsia" w:ascii="Segoe UI" w:hAnsi="Segoe UI" w:cs="Segoe UI"/>
          <w:color w:val="040000"/>
          <w:sz w:val="39"/>
          <w:szCs w:val="39"/>
          <w:lang w:val="en-US" w:eastAsia="zh-CN"/>
        </w:rPr>
        <w:t>长春泵站厂房外墙防渗处理</w:t>
      </w:r>
    </w:p>
    <w:p w14:paraId="7CB54470">
      <w:pPr>
        <w:pStyle w:val="2"/>
        <w:widowControl/>
        <w:pBdr>
          <w:bottom w:val="dashed" w:color="CCCCCC" w:sz="6" w:space="5"/>
        </w:pBdr>
        <w:spacing w:beforeAutospacing="0" w:afterAutospacing="0" w:line="15" w:lineRule="atLeast"/>
        <w:jc w:val="center"/>
        <w:rPr>
          <w:rFonts w:hint="default" w:ascii="Segoe UI" w:hAnsi="Segoe UI" w:eastAsia="Segoe UI" w:cs="Segoe UI"/>
          <w:color w:val="040000"/>
          <w:sz w:val="39"/>
          <w:szCs w:val="39"/>
        </w:rPr>
      </w:pPr>
      <w:r>
        <w:rPr>
          <w:rFonts w:hint="default" w:ascii="Segoe UI" w:hAnsi="Segoe UI" w:eastAsia="Segoe UI" w:cs="Segoe UI"/>
          <w:color w:val="040000"/>
          <w:sz w:val="39"/>
          <w:szCs w:val="39"/>
        </w:rPr>
        <w:t>项目单组分聚脲防水</w:t>
      </w:r>
      <w:r>
        <w:rPr>
          <w:rFonts w:hint="eastAsia" w:ascii="Segoe UI" w:hAnsi="Segoe UI" w:cs="Segoe UI"/>
          <w:color w:val="040000"/>
          <w:sz w:val="39"/>
          <w:szCs w:val="39"/>
          <w:lang w:val="en-US" w:eastAsia="zh-CN"/>
        </w:rPr>
        <w:t>材料</w:t>
      </w:r>
      <w:r>
        <w:rPr>
          <w:rFonts w:hint="default" w:ascii="Segoe UI" w:hAnsi="Segoe UI" w:eastAsia="Segoe UI" w:cs="Segoe UI"/>
          <w:color w:val="040000"/>
          <w:sz w:val="39"/>
          <w:szCs w:val="39"/>
        </w:rPr>
        <w:t>的公告</w:t>
      </w:r>
    </w:p>
    <w:p w14:paraId="234A9F9C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科学研究院拟采购材料用于单组分聚脲防水、防腐施工</w:t>
      </w:r>
      <w:r>
        <w:rPr>
          <w:rFonts w:ascii="Times New Roman" w:hAnsi="Times New Roman" w:eastAsia="宋体" w:cs="Segoe UI"/>
          <w:color w:val="212529"/>
          <w:sz w:val="24"/>
        </w:rPr>
        <w:t>，</w:t>
      </w:r>
      <w:r>
        <w:rPr>
          <w:rFonts w:hint="eastAsia" w:ascii="Times New Roman" w:hAnsi="Times New Roman" w:eastAsia="宋体" w:cs="Segoe UI"/>
          <w:color w:val="212529"/>
          <w:sz w:val="24"/>
        </w:rPr>
        <w:t>以满足长春泵站厂房外墙防渗处理需求</w:t>
      </w:r>
      <w:r>
        <w:rPr>
          <w:rFonts w:ascii="Times New Roman" w:hAnsi="Times New Roman" w:eastAsia="宋体" w:cs="Segoe UI"/>
          <w:color w:val="212529"/>
          <w:sz w:val="24"/>
        </w:rPr>
        <w:t>。根据中水东北勘测设计研究有限责任公司《公司采购管理办法》（中水东勘办[2024]313号）有关规定，为确保采购过程公开、公平、公正，现公开征招</w:t>
      </w:r>
      <w:r>
        <w:rPr>
          <w:rFonts w:hint="eastAsia" w:ascii="Times New Roman" w:hAnsi="Times New Roman" w:eastAsia="宋体" w:cs="Segoe UI"/>
          <w:color w:val="212529"/>
          <w:sz w:val="24"/>
        </w:rPr>
        <w:t>相关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供应商</w:t>
      </w:r>
      <w:r>
        <w:rPr>
          <w:rFonts w:ascii="Times New Roman" w:hAnsi="Times New Roman" w:eastAsia="宋体" w:cs="Segoe UI"/>
          <w:color w:val="212529"/>
          <w:sz w:val="24"/>
        </w:rPr>
        <w:t>进行询比</w:t>
      </w:r>
      <w:r>
        <w:rPr>
          <w:rFonts w:hint="eastAsia" w:ascii="Times New Roman" w:hAnsi="Times New Roman" w:eastAsia="宋体" w:cs="Segoe UI"/>
          <w:color w:val="212529"/>
          <w:sz w:val="24"/>
        </w:rPr>
        <w:t>采购</w:t>
      </w:r>
      <w:r>
        <w:rPr>
          <w:rFonts w:ascii="Times New Roman" w:hAnsi="Times New Roman" w:eastAsia="宋体" w:cs="Segoe UI"/>
          <w:color w:val="212529"/>
          <w:sz w:val="24"/>
        </w:rPr>
        <w:t>。</w:t>
      </w:r>
    </w:p>
    <w:p w14:paraId="45454D2B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ascii="Times New Roman" w:hAnsi="Times New Roman" w:eastAsia="宋体" w:cs="Segoe UI"/>
          <w:b/>
          <w:bCs/>
          <w:color w:val="212529"/>
          <w:sz w:val="24"/>
        </w:rPr>
        <w:t>一、公告时间</w:t>
      </w:r>
    </w:p>
    <w:p w14:paraId="13426130">
      <w:pPr>
        <w:spacing w:line="360" w:lineRule="auto"/>
        <w:ind w:firstLine="480" w:firstLineChars="200"/>
        <w:rPr>
          <w:rFonts w:ascii="Times New Roman" w:hAnsi="Times New Roman" w:eastAsia="宋体" w:cs="Segoe UI"/>
          <w:color w:val="FF0000"/>
          <w:sz w:val="24"/>
          <w:highlight w:val="none"/>
        </w:rPr>
      </w:pPr>
      <w:r>
        <w:rPr>
          <w:rFonts w:ascii="Times New Roman" w:hAnsi="Times New Roman" w:eastAsia="宋体" w:cs="Segoe UI"/>
          <w:color w:val="FF0000"/>
          <w:sz w:val="24"/>
          <w:highlight w:val="none"/>
        </w:rPr>
        <w:t>2025年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1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日至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8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日。</w:t>
      </w:r>
    </w:p>
    <w:p w14:paraId="423861CB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ascii="Times New Roman" w:hAnsi="Times New Roman" w:eastAsia="宋体" w:cs="Segoe UI"/>
          <w:b/>
          <w:bCs/>
          <w:color w:val="212529"/>
          <w:sz w:val="24"/>
        </w:rPr>
        <w:t>二、采购内容</w:t>
      </w:r>
    </w:p>
    <w:p w14:paraId="02090778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1、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负责长春泵站厂房外墙防渗处理项目单组分聚脲防水材料，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包括暴露型单组分聚脲、</w:t>
      </w:r>
      <w:r>
        <w:rPr>
          <w:rFonts w:hint="eastAsia" w:ascii="Times New Roman" w:hAnsi="Times New Roman" w:eastAsia="宋体" w:cs="Segoe UI"/>
          <w:color w:val="212529"/>
          <w:sz w:val="24"/>
        </w:rPr>
        <w:t>底涂剂等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。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材料名称</w:t>
      </w:r>
      <w:r>
        <w:rPr>
          <w:rFonts w:hint="eastAsia" w:ascii="Times New Roman" w:hAnsi="Times New Roman" w:eastAsia="宋体" w:cs="Segoe UI"/>
          <w:color w:val="212529"/>
          <w:sz w:val="24"/>
        </w:rPr>
        <w:t>、规格型号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、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数量</w:t>
      </w:r>
      <w:r>
        <w:rPr>
          <w:rFonts w:hint="eastAsia" w:ascii="Times New Roman" w:hAnsi="Times New Roman" w:eastAsia="宋体" w:cs="Segoe UI"/>
          <w:color w:val="212529"/>
          <w:sz w:val="24"/>
        </w:rPr>
        <w:t>等信息详见“附件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color w:val="212529"/>
          <w:sz w:val="24"/>
        </w:rPr>
        <w:t>长春泵站厂房外墙防渗处理项目单组分聚脲防水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材料</w:t>
      </w:r>
      <w:r>
        <w:rPr>
          <w:rFonts w:hint="eastAsia" w:ascii="Times New Roman" w:hAnsi="Times New Roman" w:eastAsia="宋体" w:cs="Segoe UI"/>
          <w:color w:val="212529"/>
          <w:sz w:val="24"/>
        </w:rPr>
        <w:t>采购报价清单”</w:t>
      </w:r>
      <w:r>
        <w:rPr>
          <w:rFonts w:ascii="Times New Roman" w:hAnsi="Times New Roman" w:eastAsia="宋体" w:cs="Segoe UI"/>
          <w:color w:val="212529"/>
          <w:sz w:val="24"/>
        </w:rPr>
        <w:t>。</w:t>
      </w:r>
    </w:p>
    <w:p w14:paraId="4B50E550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2、交付时间：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应根据施工进度，提前 3 日向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提供送货的具体时间、具体数量等情况，以保证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有足够的准备时间送货。交货时间如有变动，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提前 3 日通知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， 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必须按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要求时间送货至以上交货地点。</w:t>
      </w:r>
    </w:p>
    <w:p w14:paraId="490F092A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hint="eastAsia" w:ascii="Times New Roman" w:hAnsi="Times New Roman" w:eastAsia="宋体" w:cs="Segoe UI"/>
          <w:b/>
          <w:bCs/>
          <w:color w:val="212529"/>
          <w:sz w:val="24"/>
        </w:rPr>
        <w:t>三、</w:t>
      </w:r>
      <w:r>
        <w:rPr>
          <w:rFonts w:hint="eastAsia" w:ascii="Times New Roman" w:hAnsi="Times New Roman" w:eastAsia="宋体" w:cs="Segoe UI"/>
          <w:b/>
          <w:bCs/>
          <w:color w:val="212529"/>
          <w:sz w:val="24"/>
          <w:lang w:eastAsia="zh-CN"/>
        </w:rPr>
        <w:t>供应商</w:t>
      </w:r>
      <w:r>
        <w:rPr>
          <w:rFonts w:ascii="Segoe UI" w:hAnsi="Segoe UI" w:eastAsia="Segoe UI" w:cs="Segoe UI"/>
          <w:b/>
          <w:bCs/>
          <w:color w:val="333333"/>
          <w:sz w:val="24"/>
        </w:rPr>
        <w:t>要求</w:t>
      </w:r>
    </w:p>
    <w:p w14:paraId="178DEF4D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1、基本条件：中华人民共和国境内注册的独立法人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，</w:t>
      </w:r>
      <w:r>
        <w:rPr>
          <w:rFonts w:hint="eastAsia" w:ascii="Times New Roman" w:hAnsi="Times New Roman" w:eastAsia="宋体" w:cs="Segoe UI"/>
          <w:color w:val="212529"/>
          <w:sz w:val="24"/>
        </w:rPr>
        <w:t>具备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建筑材料销售</w:t>
      </w:r>
      <w:r>
        <w:rPr>
          <w:rFonts w:hint="eastAsia" w:ascii="Times New Roman" w:hAnsi="Times New Roman" w:eastAsia="宋体" w:cs="Segoe UI"/>
          <w:color w:val="212529"/>
          <w:sz w:val="24"/>
        </w:rPr>
        <w:t>资质。</w:t>
      </w:r>
    </w:p>
    <w:p w14:paraId="0F73757E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yellow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2、信誉要求：</w:t>
      </w: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“信用中国”或“中国执行信息公开网”等平台无失信记录，无重大质量投诉或行政处罚。</w:t>
      </w:r>
    </w:p>
    <w:p w14:paraId="7789B057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3、税务要求：开具13%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的</w:t>
      </w:r>
      <w:r>
        <w:rPr>
          <w:rFonts w:hint="eastAsia" w:ascii="Times New Roman" w:hAnsi="Times New Roman" w:eastAsia="宋体" w:cs="Segoe UI"/>
          <w:color w:val="212529"/>
          <w:sz w:val="24"/>
        </w:rPr>
        <w:t>增值税专用发票。</w:t>
      </w:r>
    </w:p>
    <w:p w14:paraId="6EC8FC4D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4、质量要求：</w:t>
      </w:r>
    </w:p>
    <w:p w14:paraId="43D52641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（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）供应商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供应材料单组分聚脲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、</w:t>
      </w:r>
      <w:r>
        <w:rPr>
          <w:rFonts w:hint="eastAsia" w:ascii="Times New Roman" w:hAnsi="Times New Roman" w:eastAsia="宋体" w:cs="Segoe UI"/>
          <w:color w:val="212529"/>
          <w:sz w:val="24"/>
        </w:rPr>
        <w:t>底涂剂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应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符合 JTC/2435 标准，其他材料质量必须符合现行国家、行业及相关规范要求验收标准及本项目设计、施工要求，与样品一致，同时满足在合同执行期间国家颁布新标准。 </w:t>
      </w:r>
    </w:p>
    <w:p w14:paraId="61E14A59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（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）供应商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所供产品无破损、泄漏。 </w:t>
      </w:r>
    </w:p>
    <w:p w14:paraId="7759636F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（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）供应商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应当出具产品的合格证书、出厂检测报告等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要求提供的相关证书资料。 </w:t>
      </w:r>
    </w:p>
    <w:p w14:paraId="647D69F4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  <w:lang w:eastAsia="zh-CN"/>
        </w:rPr>
      </w:pP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（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）采购方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有权要求对每批货物进行质量复检，交货检验和复验的取样试验工作由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承担。如送检不合格，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有权拒绝材料进场，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如有异议，可进行二次送检，二次送检的费用由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负责，如二次送检不合格，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必须立即把不合格的材料清退出场，由此产生的实验费、材料费、退场费等一切费用由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承担。若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不予配合并拒绝退货，视为默认以上检测不合格结果和处理意见，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可选择要求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在交货期限内重新更换符合合同约定的产品或中断合同，并要求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赔偿由此而发生的一切经济损失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。</w:t>
      </w:r>
    </w:p>
    <w:p w14:paraId="1F860401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5、安全</w:t>
      </w:r>
      <w:r>
        <w:rPr>
          <w:rFonts w:hint="eastAsia" w:ascii="Times New Roman" w:hAnsi="Times New Roman" w:eastAsia="宋体" w:cs="Segoe UI"/>
          <w:color w:val="212529"/>
          <w:sz w:val="24"/>
        </w:rPr>
        <w:t>要求：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应遵守有关环境保护、安全生产和交通安全等法律法规，包括但不限于严格要求运输车辆，消除一切安全隐患，对运输途中所发生的一切安全事故由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自行承担损失。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应禁止使用尾气排放量超标的车辆，车辆卫生要求应满足市内道路相关管理部门要求，若因车辆卫生状况不能满足相关要求导致罚款，其费用由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自行承担。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车辆及人员进入现场后，应服从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的统一调度指挥，否则发生的一切安全事故由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自行承担损失。</w:t>
      </w:r>
    </w:p>
    <w:p w14:paraId="44C5CA8F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hint="eastAsia" w:ascii="Times New Roman" w:hAnsi="Times New Roman" w:eastAsia="宋体" w:cs="Segoe UI"/>
          <w:b/>
          <w:bCs/>
          <w:color w:val="212529"/>
          <w:sz w:val="24"/>
        </w:rPr>
        <w:t>四、报名方式</w:t>
      </w:r>
    </w:p>
    <w:p w14:paraId="45369B84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1、报名时间：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2025年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1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日至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8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日。</w:t>
      </w:r>
    </w:p>
    <w:p w14:paraId="67D55CD8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2、</w:t>
      </w:r>
      <w:r>
        <w:rPr>
          <w:rFonts w:ascii="Times New Roman" w:hAnsi="Times New Roman" w:eastAsia="宋体" w:cs="Segoe UI"/>
          <w:color w:val="212529"/>
          <w:sz w:val="24"/>
          <w:highlight w:val="none"/>
        </w:rPr>
        <w:t>报名方式：</w:t>
      </w: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通过电子邮件将报价单和营业执照扫描件发送至指定邮箱。</w:t>
      </w:r>
    </w:p>
    <w:p w14:paraId="27FFFB35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3、报名文件内容：</w:t>
      </w:r>
    </w:p>
    <w:p w14:paraId="5FABB8B1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（1）报名单位的企业法人营业执照。</w:t>
      </w:r>
    </w:p>
    <w:p w14:paraId="5C9F51D2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 xml:space="preserve">（2）报价单（盖企业鲜章）。 </w:t>
      </w:r>
    </w:p>
    <w:p w14:paraId="096F224A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212529"/>
          <w:sz w:val="24"/>
          <w:highlight w:val="none"/>
        </w:rPr>
        <w:t>4、报名文件递交截止时间：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2025年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8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日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</w:rPr>
        <w:t>：00前</w:t>
      </w:r>
      <w:r>
        <w:rPr>
          <w:rFonts w:ascii="Times New Roman" w:hAnsi="Times New Roman" w:eastAsia="宋体" w:cs="Segoe UI"/>
          <w:color w:val="FF0000"/>
          <w:sz w:val="24"/>
          <w:highlight w:val="none"/>
        </w:rPr>
        <w:t>。</w:t>
      </w:r>
    </w:p>
    <w:p w14:paraId="6F31227E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5、报名文件接收邮箱：keyanyuan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_</w:t>
      </w:r>
      <w:r>
        <w:rPr>
          <w:rFonts w:hint="eastAsia" w:ascii="Times New Roman" w:hAnsi="Times New Roman" w:eastAsia="宋体" w:cs="Segoe UI"/>
          <w:color w:val="212529"/>
          <w:sz w:val="24"/>
        </w:rPr>
        <w:t>202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5</w:t>
      </w:r>
      <w:r>
        <w:rPr>
          <w:rFonts w:hint="eastAsia" w:ascii="Times New Roman" w:hAnsi="Times New Roman" w:eastAsia="宋体" w:cs="Segoe UI"/>
          <w:color w:val="212529"/>
          <w:sz w:val="24"/>
        </w:rPr>
        <w:t>@163.com</w:t>
      </w:r>
    </w:p>
    <w:p w14:paraId="5D299082">
      <w:pPr>
        <w:spacing w:line="360" w:lineRule="auto"/>
        <w:ind w:firstLine="480" w:firstLineChars="200"/>
        <w:rPr>
          <w:rFonts w:hint="default" w:ascii="Times New Roman" w:hAnsi="Times New Roman" w:eastAsia="宋体" w:cs="Segoe UI"/>
          <w:color w:val="212529"/>
          <w:sz w:val="24"/>
          <w:lang w:val="en-US" w:eastAsia="zh-CN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6、报名联系人：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孙乙庭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 ，联系电话：18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943975259</w:t>
      </w:r>
    </w:p>
    <w:p w14:paraId="7DEEB873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hint="eastAsia" w:ascii="Times New Roman" w:hAnsi="Times New Roman" w:eastAsia="宋体" w:cs="Segoe UI"/>
          <w:b/>
          <w:bCs/>
          <w:color w:val="212529"/>
          <w:sz w:val="24"/>
        </w:rPr>
        <w:t>五、评审方式及合同签订</w:t>
      </w:r>
    </w:p>
    <w:p w14:paraId="07D33FCB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由采购小组根据潜在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的报价、产品性能、售后服务等因素综合评价、分析、确定最终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，确定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后3个工作日内签订合同。</w:t>
      </w:r>
    </w:p>
    <w:p w14:paraId="52DB92E3">
      <w:pPr>
        <w:spacing w:line="360" w:lineRule="auto"/>
        <w:rPr>
          <w:rFonts w:ascii="Times New Roman" w:hAnsi="Times New Roman" w:eastAsia="宋体" w:cs="Segoe UI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Segoe UI"/>
          <w:b/>
          <w:bCs/>
          <w:color w:val="auto"/>
          <w:sz w:val="24"/>
          <w:highlight w:val="none"/>
        </w:rPr>
        <w:t>六</w:t>
      </w:r>
      <w:r>
        <w:rPr>
          <w:rFonts w:ascii="Times New Roman" w:hAnsi="Times New Roman" w:eastAsia="宋体" w:cs="Segoe UI"/>
          <w:b/>
          <w:bCs/>
          <w:color w:val="auto"/>
          <w:sz w:val="24"/>
          <w:highlight w:val="none"/>
        </w:rPr>
        <w:t>、付款方式</w:t>
      </w:r>
    </w:p>
    <w:p w14:paraId="1241A0E9">
      <w:pPr>
        <w:spacing w:line="360" w:lineRule="auto"/>
        <w:ind w:firstLine="480" w:firstLineChars="200"/>
        <w:rPr>
          <w:rFonts w:ascii="Segoe UI" w:hAnsi="Segoe UI" w:eastAsia="Segoe UI" w:cs="Segoe UI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auto"/>
          <w:sz w:val="24"/>
          <w:highlight w:val="none"/>
        </w:rPr>
        <w:t>合同签订 5 个工作日内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  <w:lang w:eastAsia="zh-CN"/>
        </w:rPr>
        <w:t>，</w:t>
      </w:r>
      <w:r>
        <w:rPr>
          <w:rFonts w:ascii="Times New Roman" w:hAnsi="Times New Roman" w:eastAsia="宋体" w:cs="Segoe UI"/>
          <w:color w:val="auto"/>
          <w:sz w:val="24"/>
          <w:highlight w:val="none"/>
        </w:rPr>
        <w:t>预付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</w:rPr>
        <w:t>50</w:t>
      </w:r>
      <w:r>
        <w:rPr>
          <w:rFonts w:ascii="Times New Roman" w:hAnsi="Times New Roman" w:eastAsia="宋体" w:cs="Segoe UI"/>
          <w:color w:val="auto"/>
          <w:sz w:val="24"/>
          <w:highlight w:val="none"/>
        </w:rPr>
        <w:t>%全额货款，货到验收合格后支付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  <w:lang w:val="en-US" w:eastAsia="zh-CN"/>
        </w:rPr>
        <w:t>剩余</w:t>
      </w:r>
      <w:r>
        <w:rPr>
          <w:rFonts w:ascii="Times New Roman" w:hAnsi="Times New Roman" w:eastAsia="宋体" w:cs="Segoe UI"/>
          <w:color w:val="auto"/>
          <w:sz w:val="24"/>
          <w:highlight w:val="none"/>
        </w:rPr>
        <w:t>全额货款。</w:t>
      </w:r>
    </w:p>
    <w:p w14:paraId="73DBA36D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</w:rPr>
        <w:t>在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</w:rPr>
        <w:t>付款前须按照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auto"/>
          <w:sz w:val="24"/>
          <w:highlight w:val="none"/>
        </w:rPr>
        <w:t>要求提供有效增值税抵扣 13%的增值税专用发票。当合同约定的税率与国家规定及税务机关认定的税率不一致时，以国家税法规定及税务机关认定的税率为准进行调整，调整时以不含税价为基准，执行国家法规规定及税务机关规定的税率。</w:t>
      </w:r>
    </w:p>
    <w:p w14:paraId="7DC3B9F3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hint="eastAsia" w:ascii="Times New Roman" w:hAnsi="Times New Roman" w:eastAsia="宋体" w:cs="Segoe UI"/>
          <w:b/>
          <w:bCs/>
          <w:color w:val="212529"/>
          <w:sz w:val="24"/>
        </w:rPr>
        <w:t>七</w:t>
      </w:r>
      <w:r>
        <w:rPr>
          <w:rFonts w:ascii="Times New Roman" w:hAnsi="Times New Roman" w:eastAsia="宋体" w:cs="Segoe UI"/>
          <w:b/>
          <w:bCs/>
          <w:color w:val="212529"/>
          <w:sz w:val="24"/>
        </w:rPr>
        <w:t>、售后服务条款</w:t>
      </w:r>
    </w:p>
    <w:p w14:paraId="6E130AA6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1、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应对其所提供的产品在正常使用条件下的质量问题负责，并按照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的要求提供必要的售后服务。如产品出现质量问题，负责免费维修或更换。</w:t>
      </w:r>
    </w:p>
    <w:p w14:paraId="4B92528A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2、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供应商</w:t>
      </w:r>
      <w:r>
        <w:rPr>
          <w:rFonts w:hint="eastAsia" w:ascii="Times New Roman" w:hAnsi="Times New Roman" w:eastAsia="宋体" w:cs="Segoe UI"/>
          <w:color w:val="212529"/>
          <w:sz w:val="24"/>
        </w:rPr>
        <w:t>应在接到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售后服务请求后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Segoe UI"/>
          <w:color w:val="212529"/>
          <w:sz w:val="24"/>
        </w:rPr>
        <w:t>个工作日内，按照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采购方</w:t>
      </w:r>
      <w:r>
        <w:rPr>
          <w:rFonts w:hint="eastAsia" w:ascii="Times New Roman" w:hAnsi="Times New Roman" w:eastAsia="宋体" w:cs="Segoe UI"/>
          <w:color w:val="212529"/>
          <w:sz w:val="24"/>
        </w:rPr>
        <w:t>的要求进行处理。</w:t>
      </w:r>
    </w:p>
    <w:p w14:paraId="24F6E172">
      <w:pPr>
        <w:spacing w:line="360" w:lineRule="auto"/>
        <w:ind w:firstLine="480" w:firstLineChars="200"/>
        <w:rPr>
          <w:rFonts w:hint="eastAsia" w:ascii="Times New Roman" w:hAnsi="Times New Roman" w:eastAsia="宋体" w:cs="Segoe UI"/>
          <w:color w:val="212529"/>
          <w:sz w:val="24"/>
          <w:lang w:eastAsia="zh-CN"/>
        </w:rPr>
      </w:pP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3、供应商对产品使用方面应</w:t>
      </w:r>
      <w:r>
        <w:rPr>
          <w:rFonts w:hint="eastAsia" w:ascii="Times New Roman" w:hAnsi="Times New Roman" w:eastAsia="宋体" w:cs="Segoe UI"/>
          <w:color w:val="212529"/>
          <w:sz w:val="24"/>
        </w:rPr>
        <w:t>提供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远程</w:t>
      </w:r>
      <w:r>
        <w:rPr>
          <w:rFonts w:hint="eastAsia" w:ascii="Times New Roman" w:hAnsi="Times New Roman" w:eastAsia="宋体" w:cs="Segoe UI"/>
          <w:color w:val="212529"/>
          <w:sz w:val="24"/>
        </w:rPr>
        <w:t>技术指导</w:t>
      </w:r>
      <w:r>
        <w:rPr>
          <w:rFonts w:hint="eastAsia" w:ascii="Times New Roman" w:hAnsi="Times New Roman" w:eastAsia="宋体" w:cs="Segoe UI"/>
          <w:color w:val="212529"/>
          <w:sz w:val="24"/>
          <w:lang w:eastAsia="zh-CN"/>
        </w:rPr>
        <w:t>。</w:t>
      </w:r>
    </w:p>
    <w:p w14:paraId="5241B549">
      <w:pPr>
        <w:spacing w:line="360" w:lineRule="auto"/>
        <w:rPr>
          <w:rFonts w:ascii="Times New Roman" w:hAnsi="Times New Roman" w:eastAsia="宋体" w:cs="Segoe UI"/>
          <w:b/>
          <w:bCs/>
          <w:color w:val="212529"/>
          <w:sz w:val="24"/>
        </w:rPr>
      </w:pPr>
      <w:r>
        <w:rPr>
          <w:rFonts w:hint="eastAsia" w:ascii="Times New Roman" w:hAnsi="Times New Roman" w:eastAsia="宋体" w:cs="Segoe UI"/>
          <w:b/>
          <w:bCs/>
          <w:color w:val="212529"/>
          <w:sz w:val="24"/>
        </w:rPr>
        <w:t>八、联系方式</w:t>
      </w:r>
    </w:p>
    <w:p w14:paraId="49B7848A">
      <w:pPr>
        <w:spacing w:line="360" w:lineRule="auto"/>
        <w:ind w:firstLine="480" w:firstLineChars="2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采购联系人：隋伟，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color w:val="212529"/>
          <w:sz w:val="24"/>
        </w:rPr>
        <w:t xml:space="preserve">联系电话： 13844161719 </w:t>
      </w:r>
    </w:p>
    <w:p w14:paraId="7F385606">
      <w:pPr>
        <w:pStyle w:val="7"/>
        <w:ind w:firstLine="0"/>
        <w:rPr>
          <w:rFonts w:ascii="Times New Roman" w:hAnsi="Times New Roman" w:cs="Segoe UI"/>
          <w:color w:val="212529"/>
          <w:sz w:val="24"/>
          <w:highlight w:val="cyan"/>
        </w:rPr>
      </w:pPr>
    </w:p>
    <w:p w14:paraId="72BB0403">
      <w:pPr>
        <w:pStyle w:val="7"/>
        <w:ind w:firstLine="0"/>
        <w:rPr>
          <w:rFonts w:ascii="Times New Roman" w:hAnsi="Times New Roman" w:cs="Segoe UI"/>
          <w:color w:val="212529"/>
          <w:sz w:val="24"/>
          <w:highlight w:val="cyan"/>
        </w:rPr>
      </w:pPr>
    </w:p>
    <w:p w14:paraId="2AD590FB">
      <w:pPr>
        <w:pStyle w:val="7"/>
        <w:ind w:firstLine="0"/>
        <w:rPr>
          <w:rFonts w:ascii="Times New Roman" w:hAnsi="Times New Roman" w:cs="Segoe UI"/>
          <w:color w:val="212529"/>
          <w:sz w:val="24"/>
          <w:highlight w:val="cyan"/>
        </w:rPr>
      </w:pPr>
    </w:p>
    <w:p w14:paraId="6A7DD301">
      <w:pPr>
        <w:spacing w:line="360" w:lineRule="auto"/>
        <w:ind w:firstLine="4320" w:firstLineChars="1800"/>
        <w:rPr>
          <w:rFonts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中水东北勘测设计研究有限责任公司</w:t>
      </w:r>
    </w:p>
    <w:p w14:paraId="5515D16E">
      <w:pPr>
        <w:spacing w:line="360" w:lineRule="auto"/>
        <w:ind w:firstLine="5280" w:firstLineChars="2200"/>
        <w:rPr>
          <w:rFonts w:ascii="Times New Roman" w:hAnsi="Times New Roman" w:eastAsia="宋体" w:cs="Segoe UI"/>
          <w:color w:val="FF0000"/>
          <w:sz w:val="24"/>
          <w:highlight w:val="none"/>
        </w:rPr>
      </w:pPr>
      <w:r>
        <w:rPr>
          <w:rFonts w:hint="eastAsia" w:ascii="Times New Roman" w:hAnsi="Times New Roman" w:eastAsia="宋体" w:cs="Segoe UI"/>
          <w:color w:val="FF0000"/>
          <w:sz w:val="24"/>
          <w:highlight w:val="none"/>
        </w:rPr>
        <w:t>2025年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</w:rPr>
        <w:t>月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Segoe UI"/>
          <w:color w:val="FF0000"/>
          <w:sz w:val="24"/>
          <w:highlight w:val="none"/>
        </w:rPr>
        <w:t>日</w:t>
      </w:r>
    </w:p>
    <w:p w14:paraId="49EF4BB0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2B31B7D8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65D3FDBA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3BC01D88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4FDBEFF3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49167DA4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3B2CCB5B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547D1F18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7773F932">
      <w:pPr>
        <w:spacing w:line="360" w:lineRule="auto"/>
        <w:rPr>
          <w:rFonts w:hint="eastAsia" w:ascii="Segoe UI" w:hAnsi="Segoe UI" w:eastAsia="宋体" w:cs="Segoe UI"/>
          <w:color w:val="333333"/>
          <w:sz w:val="24"/>
        </w:rPr>
      </w:pPr>
    </w:p>
    <w:p w14:paraId="369114DB">
      <w:pPr>
        <w:spacing w:line="360" w:lineRule="auto"/>
        <w:rPr>
          <w:rFonts w:ascii="Segoe UI" w:hAnsi="Segoe UI" w:eastAsia="宋体" w:cs="Segoe UI"/>
          <w:color w:val="333333"/>
          <w:sz w:val="24"/>
        </w:rPr>
      </w:pPr>
      <w:r>
        <w:rPr>
          <w:rFonts w:hint="eastAsia" w:ascii="Segoe UI" w:hAnsi="Segoe UI" w:eastAsia="宋体" w:cs="Segoe UI"/>
          <w:color w:val="333333"/>
          <w:sz w:val="24"/>
        </w:rPr>
        <w:t>附件：</w:t>
      </w:r>
    </w:p>
    <w:p w14:paraId="2622560E">
      <w:pPr>
        <w:pStyle w:val="7"/>
        <w:ind w:firstLine="480" w:firstLineChars="200"/>
        <w:rPr>
          <w:rFonts w:hint="eastAsia" w:ascii="Times New Roman" w:hAnsi="Times New Roman" w:eastAsia="宋体" w:cs="Segoe UI"/>
          <w:color w:val="212529"/>
          <w:sz w:val="24"/>
        </w:rPr>
      </w:pPr>
      <w:r>
        <w:rPr>
          <w:rFonts w:hint="eastAsia" w:ascii="Times New Roman" w:hAnsi="Times New Roman" w:eastAsia="宋体" w:cs="Segoe UI"/>
          <w:color w:val="212529"/>
          <w:sz w:val="24"/>
        </w:rPr>
        <w:t>长春泵站厂房外墙防渗处理项目单组分聚脲防水</w:t>
      </w:r>
      <w:r>
        <w:rPr>
          <w:rFonts w:hint="eastAsia" w:ascii="Times New Roman" w:hAnsi="Times New Roman" w:eastAsia="宋体" w:cs="Segoe UI"/>
          <w:color w:val="212529"/>
          <w:sz w:val="24"/>
          <w:lang w:val="en-US" w:eastAsia="zh-CN"/>
        </w:rPr>
        <w:t>材料</w:t>
      </w:r>
      <w:r>
        <w:rPr>
          <w:rFonts w:hint="eastAsia" w:ascii="Times New Roman" w:hAnsi="Times New Roman" w:eastAsia="宋体" w:cs="Segoe UI"/>
          <w:color w:val="212529"/>
          <w:sz w:val="24"/>
        </w:rPr>
        <w:t>采购报价清单</w:t>
      </w:r>
      <w:bookmarkStart w:id="0" w:name="_GoBack"/>
      <w:bookmarkEnd w:id="0"/>
    </w:p>
    <w:p w14:paraId="2324289F">
      <w:pPr>
        <w:rPr>
          <w:rFonts w:hint="eastAsia" w:ascii="Times New Roman" w:hAnsi="Times New Roman" w:eastAsia="宋体" w:cs="Segoe UI"/>
          <w:color w:val="212529"/>
          <w:sz w:val="24"/>
        </w:rPr>
      </w:pPr>
    </w:p>
    <w:tbl>
      <w:tblPr>
        <w:tblStyle w:val="8"/>
        <w:tblW w:w="90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976"/>
        <w:gridCol w:w="1274"/>
        <w:gridCol w:w="794"/>
        <w:gridCol w:w="839"/>
        <w:gridCol w:w="1283"/>
        <w:gridCol w:w="1333"/>
        <w:gridCol w:w="837"/>
      </w:tblGrid>
      <w:tr w14:paraId="2F86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903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3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  <w:t>长春泵站厂房外墙防渗处理项目单组分聚脲防水</w:t>
            </w:r>
          </w:p>
          <w:p w14:paraId="7EB8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  <w:t>材料采购报价清单</w:t>
            </w:r>
          </w:p>
        </w:tc>
      </w:tr>
      <w:tr w14:paraId="47D5F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lang w:val="en-US" w:eastAsia="zh-CN" w:bidi="ar"/>
              </w:rPr>
              <w:t>单价</w:t>
            </w:r>
            <w:r>
              <w:rPr>
                <w:rStyle w:val="11"/>
                <w:rFonts w:eastAsia="宋体"/>
                <w:lang w:val="en-US" w:eastAsia="zh-CN" w:bidi="ar"/>
              </w:rPr>
              <w:t>(</w:t>
            </w:r>
            <w:r>
              <w:rPr>
                <w:rStyle w:val="10"/>
                <w:lang w:val="en-US" w:eastAsia="zh-CN" w:bidi="ar"/>
              </w:rPr>
              <w:t>元</w:t>
            </w:r>
            <w:r>
              <w:rPr>
                <w:rStyle w:val="11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lang w:val="en-US" w:eastAsia="zh-CN" w:bidi="ar"/>
              </w:rPr>
              <w:t>合价</w:t>
            </w:r>
            <w:r>
              <w:rPr>
                <w:rStyle w:val="11"/>
                <w:rFonts w:eastAsia="宋体"/>
                <w:lang w:val="en-US" w:eastAsia="zh-CN" w:bidi="ar"/>
              </w:rPr>
              <w:t>(</w:t>
            </w:r>
            <w:r>
              <w:rPr>
                <w:rStyle w:val="10"/>
                <w:lang w:val="en-US" w:eastAsia="zh-CN" w:bidi="ar"/>
              </w:rPr>
              <w:t>元</w:t>
            </w:r>
            <w:r>
              <w:rPr>
                <w:rStyle w:val="11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CA63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暴露型单组分聚脲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20kg/桶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FD2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D3D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FD8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E4B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底涂剂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30kg/组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8CA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2C3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DEC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1A95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55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总计含税金额（元）</w:t>
            </w:r>
          </w:p>
        </w:tc>
        <w:tc>
          <w:tcPr>
            <w:tcW w:w="3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D49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68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C3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说明：上述价格费用包含13%增值税专用发票及各类运杂费。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  </w:t>
            </w:r>
          </w:p>
        </w:tc>
      </w:tr>
      <w:tr w14:paraId="47E6E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66DC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报价单位：</w:t>
            </w:r>
          </w:p>
        </w:tc>
      </w:tr>
      <w:tr w14:paraId="1DAE6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15C3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单位地址：</w:t>
            </w:r>
          </w:p>
        </w:tc>
      </w:tr>
      <w:tr w14:paraId="7293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306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联</w:t>
            </w:r>
            <w:r>
              <w:rPr>
                <w:rStyle w:val="13"/>
                <w:rFonts w:eastAsia="等线"/>
                <w:lang w:val="en-US" w:eastAsia="zh-CN" w:bidi="ar"/>
              </w:rPr>
              <w:t xml:space="preserve"> </w:t>
            </w:r>
            <w:r>
              <w:rPr>
                <w:rStyle w:val="12"/>
                <w:lang w:val="en-US" w:eastAsia="zh-CN" w:bidi="ar"/>
              </w:rPr>
              <w:t>系</w:t>
            </w:r>
            <w:r>
              <w:rPr>
                <w:rStyle w:val="13"/>
                <w:rFonts w:eastAsia="等线"/>
                <w:lang w:val="en-US" w:eastAsia="zh-CN" w:bidi="ar"/>
              </w:rPr>
              <w:t xml:space="preserve"> </w:t>
            </w:r>
            <w:r>
              <w:rPr>
                <w:rStyle w:val="12"/>
                <w:lang w:val="en-US" w:eastAsia="zh-CN" w:bidi="ar"/>
              </w:rPr>
              <w:t>人：</w:t>
            </w:r>
          </w:p>
        </w:tc>
      </w:tr>
      <w:tr w14:paraId="4E06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2F8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联系电话：</w:t>
            </w:r>
          </w:p>
        </w:tc>
      </w:tr>
      <w:tr w14:paraId="078D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39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5DA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日</w:t>
            </w:r>
            <w:r>
              <w:rPr>
                <w:rStyle w:val="13"/>
                <w:rFonts w:eastAsia="等线"/>
                <w:lang w:val="en-US" w:eastAsia="zh-CN" w:bidi="ar"/>
              </w:rPr>
              <w:t xml:space="preserve">    </w:t>
            </w:r>
            <w:r>
              <w:rPr>
                <w:rStyle w:val="12"/>
                <w:lang w:val="en-US" w:eastAsia="zh-CN" w:bidi="ar"/>
              </w:rPr>
              <w:t>期：</w:t>
            </w:r>
          </w:p>
        </w:tc>
      </w:tr>
    </w:tbl>
    <w:p w14:paraId="1F067D4A">
      <w:pPr>
        <w:pStyle w:val="7"/>
        <w:ind w:firstLine="0"/>
        <w:rPr>
          <w:rFonts w:ascii="Times New Roman" w:hAnsi="Times New Roman" w:cs="Segoe UI"/>
          <w:color w:val="212529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1EA8AC"/>
    <w:multiLevelType w:val="singleLevel"/>
    <w:tmpl w:val="C91EA8AC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04"/>
    <w:rsid w:val="00301A04"/>
    <w:rsid w:val="0060115B"/>
    <w:rsid w:val="00B278AB"/>
    <w:rsid w:val="00E075AB"/>
    <w:rsid w:val="00E8763D"/>
    <w:rsid w:val="00F66182"/>
    <w:rsid w:val="010B44AD"/>
    <w:rsid w:val="0131681D"/>
    <w:rsid w:val="042954C2"/>
    <w:rsid w:val="04BE1C3A"/>
    <w:rsid w:val="07DA3352"/>
    <w:rsid w:val="098078C5"/>
    <w:rsid w:val="09C15F51"/>
    <w:rsid w:val="0BFB0639"/>
    <w:rsid w:val="0D8D0895"/>
    <w:rsid w:val="101D6C9E"/>
    <w:rsid w:val="11ED2B10"/>
    <w:rsid w:val="128A556F"/>
    <w:rsid w:val="12BD520E"/>
    <w:rsid w:val="13A02D76"/>
    <w:rsid w:val="14D46EE8"/>
    <w:rsid w:val="15BF6839"/>
    <w:rsid w:val="15FA6F8E"/>
    <w:rsid w:val="16E35F02"/>
    <w:rsid w:val="18136054"/>
    <w:rsid w:val="18DE28BD"/>
    <w:rsid w:val="195D384E"/>
    <w:rsid w:val="1A5E36DC"/>
    <w:rsid w:val="1A8A554B"/>
    <w:rsid w:val="1B18750E"/>
    <w:rsid w:val="1C1668E8"/>
    <w:rsid w:val="1C6E442A"/>
    <w:rsid w:val="1CAD7F2D"/>
    <w:rsid w:val="1D3A098C"/>
    <w:rsid w:val="1E2B2C11"/>
    <w:rsid w:val="1F5F696B"/>
    <w:rsid w:val="21047042"/>
    <w:rsid w:val="213D05D6"/>
    <w:rsid w:val="221B3E8D"/>
    <w:rsid w:val="22454859"/>
    <w:rsid w:val="23A76180"/>
    <w:rsid w:val="2544615F"/>
    <w:rsid w:val="2A9B6495"/>
    <w:rsid w:val="2AE70F7E"/>
    <w:rsid w:val="2BC62593"/>
    <w:rsid w:val="2CA205CA"/>
    <w:rsid w:val="2DAB4347"/>
    <w:rsid w:val="2F0C1E4E"/>
    <w:rsid w:val="3062402B"/>
    <w:rsid w:val="32BF3113"/>
    <w:rsid w:val="34972237"/>
    <w:rsid w:val="357832D4"/>
    <w:rsid w:val="36662180"/>
    <w:rsid w:val="38BA04F5"/>
    <w:rsid w:val="38DF0E3D"/>
    <w:rsid w:val="38F352CF"/>
    <w:rsid w:val="39CC43EE"/>
    <w:rsid w:val="39F17C6F"/>
    <w:rsid w:val="3BE91312"/>
    <w:rsid w:val="3E52492F"/>
    <w:rsid w:val="3E691504"/>
    <w:rsid w:val="3F1426F4"/>
    <w:rsid w:val="3FAD1BDB"/>
    <w:rsid w:val="40C90EAA"/>
    <w:rsid w:val="41990764"/>
    <w:rsid w:val="42BC7D19"/>
    <w:rsid w:val="4518671B"/>
    <w:rsid w:val="45D4657B"/>
    <w:rsid w:val="45FA44DE"/>
    <w:rsid w:val="46194BD9"/>
    <w:rsid w:val="477B0354"/>
    <w:rsid w:val="48694070"/>
    <w:rsid w:val="49184B37"/>
    <w:rsid w:val="4C0F679F"/>
    <w:rsid w:val="4CAE7A84"/>
    <w:rsid w:val="4D043F82"/>
    <w:rsid w:val="4D332798"/>
    <w:rsid w:val="4E672AC8"/>
    <w:rsid w:val="50544FB0"/>
    <w:rsid w:val="507864A6"/>
    <w:rsid w:val="51F52009"/>
    <w:rsid w:val="52C020A3"/>
    <w:rsid w:val="53072B45"/>
    <w:rsid w:val="53B53BAF"/>
    <w:rsid w:val="54A95BDF"/>
    <w:rsid w:val="55094A90"/>
    <w:rsid w:val="561A3E70"/>
    <w:rsid w:val="5621430E"/>
    <w:rsid w:val="562B524D"/>
    <w:rsid w:val="58593CAA"/>
    <w:rsid w:val="58633807"/>
    <w:rsid w:val="59FB19BE"/>
    <w:rsid w:val="5B99173F"/>
    <w:rsid w:val="5BBC4FAF"/>
    <w:rsid w:val="5BD76F42"/>
    <w:rsid w:val="5C7F37BC"/>
    <w:rsid w:val="5E6817D5"/>
    <w:rsid w:val="5FDA2F23"/>
    <w:rsid w:val="604A0F8A"/>
    <w:rsid w:val="61DC1CBB"/>
    <w:rsid w:val="63432243"/>
    <w:rsid w:val="64282A19"/>
    <w:rsid w:val="64EB2A93"/>
    <w:rsid w:val="6525357F"/>
    <w:rsid w:val="65521435"/>
    <w:rsid w:val="66762E1E"/>
    <w:rsid w:val="67254EE0"/>
    <w:rsid w:val="675B7B2E"/>
    <w:rsid w:val="679F1F8A"/>
    <w:rsid w:val="6A155BDC"/>
    <w:rsid w:val="6A5B1288"/>
    <w:rsid w:val="6D930227"/>
    <w:rsid w:val="6E060352"/>
    <w:rsid w:val="6E387391"/>
    <w:rsid w:val="6FFE4D6D"/>
    <w:rsid w:val="71387DE8"/>
    <w:rsid w:val="74733A95"/>
    <w:rsid w:val="752A4696"/>
    <w:rsid w:val="75682AE2"/>
    <w:rsid w:val="776B1B82"/>
    <w:rsid w:val="77D76EEF"/>
    <w:rsid w:val="784C0DB8"/>
    <w:rsid w:val="7A562011"/>
    <w:rsid w:val="7C0A263F"/>
    <w:rsid w:val="7D437578"/>
    <w:rsid w:val="7E4F632A"/>
    <w:rsid w:val="7FD8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6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5">
    <w:name w:val="Body Text"/>
    <w:basedOn w:val="1"/>
    <w:qFormat/>
    <w:uiPriority w:val="6"/>
    <w:pPr>
      <w:spacing w:after="120"/>
    </w:pPr>
    <w:rPr>
      <w:rFonts w:ascii="Times New Roman" w:hAnsi="Times New Roman" w:eastAsia="宋体" w:cs="Times New Roman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5"/>
    <w:qFormat/>
    <w:uiPriority w:val="0"/>
    <w:pPr>
      <w:spacing w:line="312" w:lineRule="auto"/>
      <w:ind w:firstLine="420"/>
    </w:pPr>
    <w:rPr>
      <w:rFonts w:ascii="Calibri" w:hAnsi="Calibri"/>
      <w:kern w:val="0"/>
      <w:sz w:val="20"/>
    </w:rPr>
  </w:style>
  <w:style w:type="character" w:customStyle="1" w:styleId="10">
    <w:name w:val="font5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1">
    <w:name w:val="font10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2">
    <w:name w:val="font9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1844</Words>
  <Characters>1936</Characters>
  <Lines>7</Lines>
  <Paragraphs>2</Paragraphs>
  <TotalTime>6</TotalTime>
  <ScaleCrop>false</ScaleCrop>
  <LinksUpToDate>false</LinksUpToDate>
  <CharactersWithSpaces>1965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2025-02-28T01:28:00Z</dcterms:created>
  <dc:creator>Administrator</dc:creator>
  <cp:lastModifiedBy>隋伟</cp:lastModifiedBy>
  <dcterms:modified xsi:type="dcterms:W3CDTF">2025-08-29T05:52:58Z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eyJoZGlkIjoiNjJmZWM5N2M0NmRmMjc1ZGE4OTljYTA4MzIzZDIyODAiLCJ1c2VySWQiOiI0NDY5MjcwNDYifQ==</vt:lpwstr>
  </property>
  <property fmtid="{D5CDD505-2E9C-101B-9397-08002B2CF9AE}" pid="4" name="ICV">
    <vt:lpwstr>CE64D13499AA4E1497C7A10FCB996A08_12</vt:lpwstr>
  </property>
</Properties>
</file>